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C7053" w14:textId="0C27A22A" w:rsidR="00025106" w:rsidRDefault="00025106" w:rsidP="00025106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odbierające odpady komunalne od właścicieli nieruchomości zamieszkałych z terenu Gminy Terespol w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42DFD83" w14:textId="77777777" w:rsidR="00025106" w:rsidRDefault="00025106" w:rsidP="0002510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Nieruchomości zamieszkane:</w:t>
      </w:r>
    </w:p>
    <w:p w14:paraId="236370DE" w14:textId="77777777" w:rsidR="00025106" w:rsidRDefault="00025106" w:rsidP="000251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Eko-Bug Sp. z o.o. Kobylany ul. Słoneczna 7, 21-540 Małaszewicze.</w:t>
      </w:r>
    </w:p>
    <w:p w14:paraId="38EDCC3E" w14:textId="77777777" w:rsidR="00025106" w:rsidRDefault="00025106" w:rsidP="0002510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Nieruchomości niezamieszkane: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Eko-Bug Sp. z o.o. Kobylany ul. Słoneczna 7, 21-540 Małaszewicze.</w:t>
      </w:r>
    </w:p>
    <w:p w14:paraId="15C126F7" w14:textId="77777777" w:rsidR="00025106" w:rsidRDefault="00025106" w:rsidP="00025106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PGK i 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o.o. 21-550 Terespol ul. Graniczna  8;</w:t>
      </w:r>
    </w:p>
    <w:p w14:paraId="2E008D4D" w14:textId="77777777" w:rsidR="00025106" w:rsidRDefault="00025106" w:rsidP="00025106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Eko-lider Jarosław Wyglądała Lucin 4,  08-400 Garwolin;</w:t>
      </w:r>
    </w:p>
    <w:p w14:paraId="663985F5" w14:textId="77777777" w:rsidR="00025106" w:rsidRDefault="00025106" w:rsidP="00025106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Eko Nowa Sp. Z o.o. Piszczac ul. Terespolska 38 , 21-530 Piszczac . </w:t>
      </w:r>
    </w:p>
    <w:p w14:paraId="47D4F0AE" w14:textId="77777777" w:rsidR="00025106" w:rsidRDefault="00025106" w:rsidP="0002510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 zagospodarowania przez podmioty odbierające odpady komunalne od właścicieli nieruchomości z terenu Gminy Terespol zmieszanych odpadów komunalnych, odpadów zielonych oraz pozostałości z sortowania  odpadów komunalnych przeznaczonych do składowania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4F221389" w14:textId="77777777" w:rsidR="00025106" w:rsidRDefault="00025106" w:rsidP="00025106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Regionalna Instalacja Przetwarzania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Odpadów Komunalnych w Białej Podlaskiej (RIPOK).</w:t>
      </w:r>
    </w:p>
    <w:p w14:paraId="69543DD1" w14:textId="77777777" w:rsidR="00025106" w:rsidRDefault="00025106" w:rsidP="00025106">
      <w:pPr>
        <w:pStyle w:val="Akapitzlist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poziomy:</w:t>
      </w:r>
    </w:p>
    <w:p w14:paraId="5FD46CF7" w14:textId="77777777" w:rsidR="00025106" w:rsidRDefault="00025106" w:rsidP="0002510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Osiągnięcie poziomu recyklingu, przygotowania do ponownego użycia i odzysku innymi metodami frakcji papieru, tworzyw sztucznych i szkła:</w:t>
      </w:r>
    </w:p>
    <w:p w14:paraId="73652B1A" w14:textId="65265138" w:rsidR="00025106" w:rsidRDefault="00025106" w:rsidP="000251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– </w:t>
      </w:r>
      <w:r w:rsidRPr="00025106">
        <w:rPr>
          <w:rFonts w:ascii="Times New Roman" w:hAnsi="Times New Roman" w:cs="Times New Roman"/>
          <w:b/>
          <w:bCs/>
          <w:color w:val="00B050"/>
          <w:sz w:val="24"/>
          <w:szCs w:val="24"/>
        </w:rPr>
        <w:t>25,99</w:t>
      </w:r>
      <w:r w:rsidRPr="0002510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%</w:t>
      </w:r>
      <w:r w:rsidRPr="0002510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(przy wymaganym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5 %);</w:t>
      </w:r>
    </w:p>
    <w:p w14:paraId="0B336974" w14:textId="77777777" w:rsidR="00025106" w:rsidRDefault="00025106" w:rsidP="000251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6134EC" w14:textId="77777777" w:rsidR="00025106" w:rsidRDefault="00025106" w:rsidP="0002510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Osiągnięcie poziomu ograniczenia masy odpadów biodegradowalnych kierowanych do składowania:</w:t>
      </w:r>
    </w:p>
    <w:p w14:paraId="02381AE7" w14:textId="1E818B1D" w:rsidR="00025106" w:rsidRDefault="00025106" w:rsidP="000251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025106">
        <w:rPr>
          <w:rFonts w:ascii="Times New Roman" w:hAnsi="Times New Roman" w:cs="Times New Roman"/>
          <w:b/>
          <w:bCs/>
          <w:color w:val="00B050"/>
          <w:sz w:val="24"/>
          <w:szCs w:val="24"/>
        </w:rPr>
        <w:t>33</w:t>
      </w:r>
      <w:r w:rsidRPr="00025106">
        <w:rPr>
          <w:rFonts w:ascii="Times New Roman" w:hAnsi="Times New Roman" w:cs="Times New Roman"/>
          <w:b/>
          <w:bCs/>
          <w:color w:val="00B050"/>
          <w:sz w:val="24"/>
          <w:szCs w:val="24"/>
        </w:rPr>
        <w:t>,1</w:t>
      </w:r>
      <w:r w:rsidRPr="00025106">
        <w:rPr>
          <w:rFonts w:ascii="Times New Roman" w:hAnsi="Times New Roman" w:cs="Times New Roman"/>
          <w:b/>
          <w:bCs/>
          <w:color w:val="00B050"/>
          <w:sz w:val="24"/>
          <w:szCs w:val="24"/>
        </w:rPr>
        <w:t>2</w:t>
      </w:r>
      <w:r w:rsidRPr="0002510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%</w:t>
      </w:r>
      <w:r w:rsidRPr="0002510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(przy wymaganym poniżej 35 %);</w:t>
      </w:r>
    </w:p>
    <w:p w14:paraId="0C013399" w14:textId="77777777" w:rsidR="00025106" w:rsidRDefault="00025106" w:rsidP="000251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79F054" w14:textId="7F1EEEC9" w:rsidR="00025106" w:rsidRPr="00025106" w:rsidRDefault="00025106" w:rsidP="0002510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10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Osiągnięcie p</w:t>
      </w:r>
      <w:r w:rsidRPr="00025106">
        <w:rPr>
          <w:rFonts w:ascii="Times New Roman" w:hAnsi="Times New Roman" w:cs="Times New Roman"/>
          <w:b/>
          <w:bCs/>
          <w:sz w:val="24"/>
          <w:szCs w:val="24"/>
        </w:rPr>
        <w:t>oziom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25106">
        <w:rPr>
          <w:rFonts w:ascii="Times New Roman" w:hAnsi="Times New Roman" w:cs="Times New Roman"/>
          <w:b/>
          <w:bCs/>
          <w:sz w:val="24"/>
          <w:szCs w:val="24"/>
        </w:rPr>
        <w:t xml:space="preserve"> składowania odpadów komunalnych:</w:t>
      </w:r>
    </w:p>
    <w:p w14:paraId="1F05AFA4" w14:textId="77777777" w:rsidR="00025106" w:rsidRDefault="00025106" w:rsidP="0002510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- 2022 r. – </w:t>
      </w:r>
      <w:r w:rsidRPr="00025106">
        <w:rPr>
          <w:b/>
          <w:bCs/>
          <w:color w:val="00B050"/>
          <w:sz w:val="24"/>
          <w:szCs w:val="24"/>
        </w:rPr>
        <w:t>32,57 %</w:t>
      </w:r>
      <w:r w:rsidRPr="00025106">
        <w:rPr>
          <w:color w:val="00B050"/>
          <w:sz w:val="24"/>
          <w:szCs w:val="24"/>
        </w:rPr>
        <w:t xml:space="preserve">  </w:t>
      </w:r>
      <w:r>
        <w:rPr>
          <w:sz w:val="24"/>
          <w:szCs w:val="24"/>
        </w:rPr>
        <w:t>( przy wymaganym od 2025 roku do 30%).</w:t>
      </w:r>
    </w:p>
    <w:p w14:paraId="54F502D1" w14:textId="77777777" w:rsidR="00025106" w:rsidRDefault="00025106" w:rsidP="000251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6CC93D" w14:textId="77777777" w:rsidR="00025106" w:rsidRDefault="00025106" w:rsidP="000251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710148" w14:textId="77777777" w:rsidR="00025106" w:rsidRDefault="00025106" w:rsidP="000251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4AE2A6" w14:textId="77777777" w:rsidR="00025106" w:rsidRDefault="00025106" w:rsidP="0002510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Punkty selektywnego zbierania odpadów komunalnych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253"/>
      </w:tblGrid>
      <w:tr w:rsidR="00025106" w14:paraId="7CE1FF6F" w14:textId="77777777" w:rsidTr="000251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DCAF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125E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PSZOK/lokalizacja/godziny otwarcia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9677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przyjmowanych odpadów </w:t>
            </w:r>
          </w:p>
        </w:tc>
      </w:tr>
      <w:tr w:rsidR="00025106" w14:paraId="02C6DFA8" w14:textId="77777777" w:rsidTr="0002510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4BF9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52AC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Lebiedziew</w:t>
            </w:r>
          </w:p>
          <w:p w14:paraId="1F1C4157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obok obecnego składowiska odpadów w Lebiedziewie</w:t>
            </w:r>
          </w:p>
          <w:p w14:paraId="1A036A91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C0CDA" w14:textId="77777777" w:rsidR="00025106" w:rsidRDefault="00025106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25C84F" w14:textId="77777777" w:rsidR="00025106" w:rsidRDefault="00025106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poniedziałek-piątek</w:t>
            </w:r>
          </w:p>
          <w:p w14:paraId="0782529F" w14:textId="77777777" w:rsidR="00025106" w:rsidRDefault="00025106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godz.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8:00 - 15:00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C545DD" w14:textId="3C469E3A" w:rsidR="00025106" w:rsidRDefault="00025106" w:rsidP="00025106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oraz w pierwszą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sobotę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miesiąca</w:t>
            </w:r>
          </w:p>
          <w:p w14:paraId="3E160647" w14:textId="77777777" w:rsidR="00025106" w:rsidRDefault="00025106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godz.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8:00 -13:00;</w:t>
            </w:r>
          </w:p>
          <w:p w14:paraId="6DFBA735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9F27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papier ;</w:t>
            </w:r>
          </w:p>
          <w:p w14:paraId="4BC88198" w14:textId="77777777" w:rsidR="00025106" w:rsidRDefault="0002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tworzywa sztuczne;</w:t>
            </w:r>
          </w:p>
          <w:p w14:paraId="662089AB" w14:textId="77777777" w:rsidR="00025106" w:rsidRDefault="0002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opakowania wielomateriałowe</w:t>
            </w:r>
          </w:p>
          <w:p w14:paraId="094E6314" w14:textId="77777777" w:rsidR="00025106" w:rsidRDefault="0002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szkło;</w:t>
            </w:r>
          </w:p>
          <w:p w14:paraId="1F3BB6B5" w14:textId="77777777" w:rsidR="00025106" w:rsidRDefault="0002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metale;</w:t>
            </w:r>
          </w:p>
          <w:p w14:paraId="50DCF952" w14:textId="77777777" w:rsidR="00025106" w:rsidRDefault="0002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zu</w:t>
            </w: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yty sprz</w:t>
            </w: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elektryczny i elektroniczny;</w:t>
            </w:r>
          </w:p>
          <w:p w14:paraId="4855A823" w14:textId="77777777" w:rsidR="00025106" w:rsidRDefault="0002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przeterminowane leki i chemikalia;</w:t>
            </w:r>
          </w:p>
          <w:p w14:paraId="19202F64" w14:textId="77777777" w:rsidR="00025106" w:rsidRDefault="000251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zużyte baterie i akumulatory,</w:t>
            </w:r>
          </w:p>
        </w:tc>
      </w:tr>
      <w:tr w:rsidR="00025106" w14:paraId="035EEC6D" w14:textId="77777777" w:rsidTr="0002510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D8B8" w14:textId="77777777" w:rsidR="00025106" w:rsidRDefault="00025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D685" w14:textId="77777777" w:rsidR="00025106" w:rsidRDefault="00025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EB1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odpady komunalne ulegaj</w:t>
            </w: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biodegradacji, w tym odpady opakowaniowe ulegające biodegradacji,  odpady: kuchenne, z upraw, ogrodów, sadów;</w:t>
            </w:r>
          </w:p>
          <w:p w14:paraId="6910983C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popiół, budowlane i rozbiórkowe</w:t>
            </w:r>
          </w:p>
          <w:p w14:paraId="3CAD3121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429814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D10FFC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106" w14:paraId="351CC80A" w14:textId="77777777" w:rsidTr="0002510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B5B6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F617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Kobylany</w:t>
            </w:r>
          </w:p>
          <w:p w14:paraId="22588448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Ceglana w Kobylanach (obok Spółki Eko-Bug)</w:t>
            </w:r>
          </w:p>
          <w:p w14:paraId="38D79347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9CB75" w14:textId="77777777" w:rsidR="00025106" w:rsidRDefault="00025106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poniedziałek-piątek</w:t>
            </w:r>
          </w:p>
          <w:p w14:paraId="613F17FA" w14:textId="40EBEED1" w:rsidR="00025106" w:rsidRDefault="00025106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 godz.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 – 15: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14:paraId="4C87AECE" w14:textId="77777777" w:rsidR="00025106" w:rsidRDefault="00025106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C49FEA3" w14:textId="77777777" w:rsidR="00025106" w:rsidRDefault="00025106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78FA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papier ;</w:t>
            </w:r>
          </w:p>
          <w:p w14:paraId="45BFC66B" w14:textId="77777777" w:rsidR="00025106" w:rsidRDefault="0002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tworzywa sztuczne;</w:t>
            </w:r>
          </w:p>
          <w:p w14:paraId="692BC82B" w14:textId="77777777" w:rsidR="00025106" w:rsidRDefault="0002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opakowania wielomateriałowe</w:t>
            </w:r>
          </w:p>
          <w:p w14:paraId="4FAAF688" w14:textId="77777777" w:rsidR="00025106" w:rsidRDefault="00025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szkło;</w:t>
            </w:r>
          </w:p>
          <w:p w14:paraId="6CC0A23C" w14:textId="77777777" w:rsidR="00025106" w:rsidRDefault="000251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metale;</w:t>
            </w:r>
          </w:p>
        </w:tc>
      </w:tr>
      <w:tr w:rsidR="00025106" w14:paraId="1A8E1583" w14:textId="77777777" w:rsidTr="00025106">
        <w:trPr>
          <w:trHeight w:val="10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055F" w14:textId="77777777" w:rsidR="00025106" w:rsidRDefault="00025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C9E8" w14:textId="77777777" w:rsidR="00025106" w:rsidRDefault="00025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8C32" w14:textId="77777777" w:rsidR="00025106" w:rsidRDefault="000251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popiół;</w:t>
            </w:r>
          </w:p>
        </w:tc>
      </w:tr>
    </w:tbl>
    <w:p w14:paraId="57DBF0AB" w14:textId="77777777" w:rsidR="00025106" w:rsidRDefault="00025106" w:rsidP="000251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CC529" w14:textId="77777777" w:rsidR="00025106" w:rsidRDefault="00025106" w:rsidP="0002510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Zbierający zużyty sprzęt elektryczny i elektroniczny pochodzący z gospodarstw domowych:</w:t>
      </w:r>
    </w:p>
    <w:p w14:paraId="1E148519" w14:textId="77777777" w:rsidR="00025106" w:rsidRDefault="00025106" w:rsidP="0002510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Punkty sprzedaży detalicznej.</w:t>
      </w:r>
    </w:p>
    <w:p w14:paraId="1442C356" w14:textId="77777777" w:rsidR="00025106" w:rsidRDefault="00025106" w:rsidP="0002510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Eko-Bug Sp. z o.o. w Kobylanach ul. Słoneczna 7, 21-540 Małaszewicze.</w:t>
      </w:r>
    </w:p>
    <w:p w14:paraId="604C7702" w14:textId="77777777" w:rsidR="00025106" w:rsidRDefault="00025106" w:rsidP="0002510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Selektywnej Zbiórki Odpadów Komunalnych w Lebiedziewie (obok składowiska odpadów innych niż niebezpieczne).</w:t>
      </w:r>
    </w:p>
    <w:p w14:paraId="650828A8" w14:textId="77777777" w:rsidR="00B729A7" w:rsidRDefault="00B729A7"/>
    <w:sectPr w:rsidR="00B7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244B5"/>
    <w:multiLevelType w:val="hybridMultilevel"/>
    <w:tmpl w:val="181C452C"/>
    <w:lvl w:ilvl="0" w:tplc="1DFCD4E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C63F9"/>
    <w:multiLevelType w:val="hybridMultilevel"/>
    <w:tmpl w:val="50E84DD8"/>
    <w:lvl w:ilvl="0" w:tplc="D99E000A">
      <w:start w:val="1"/>
      <w:numFmt w:val="upperRoman"/>
      <w:lvlText w:val="%1."/>
      <w:lvlJc w:val="right"/>
      <w:pPr>
        <w:ind w:left="862" w:hanging="72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3A4A28"/>
    <w:multiLevelType w:val="hybridMultilevel"/>
    <w:tmpl w:val="9FA61CD8"/>
    <w:lvl w:ilvl="0" w:tplc="D5C8D4C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6425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7252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8758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06"/>
    <w:rsid w:val="00025106"/>
    <w:rsid w:val="00B7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B7A2"/>
  <w15:chartTrackingRefBased/>
  <w15:docId w15:val="{DB9451E6-B836-42B1-BF62-5E18B1EF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10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06"/>
    <w:pPr>
      <w:ind w:left="720"/>
      <w:contextualSpacing/>
    </w:pPr>
  </w:style>
  <w:style w:type="table" w:styleId="Tabela-Siatka">
    <w:name w:val="Table Grid"/>
    <w:basedOn w:val="Standardowy"/>
    <w:uiPriority w:val="59"/>
    <w:rsid w:val="0002510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Zielińka</dc:creator>
  <cp:keywords/>
  <dc:description/>
  <cp:lastModifiedBy>Elwira Zielińka</cp:lastModifiedBy>
  <cp:revision>2</cp:revision>
  <dcterms:created xsi:type="dcterms:W3CDTF">2024-03-28T10:30:00Z</dcterms:created>
  <dcterms:modified xsi:type="dcterms:W3CDTF">2024-03-28T10:38:00Z</dcterms:modified>
</cp:coreProperties>
</file>